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D987CE" w14:textId="7A6283F7" w:rsidR="00C96AA5" w:rsidRDefault="00576DC2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Grille de </w:t>
      </w:r>
      <w:r w:rsidR="00A66B61">
        <w:rPr>
          <w:rFonts w:ascii="Times New Roman" w:eastAsia="Times New Roman" w:hAnsi="Times New Roman" w:cs="Times New Roman"/>
          <w:b/>
          <w:sz w:val="24"/>
          <w:szCs w:val="24"/>
        </w:rPr>
        <w:t>révision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des </w:t>
      </w:r>
      <w:r w:rsidR="00A66B61">
        <w:rPr>
          <w:rFonts w:ascii="Times New Roman" w:eastAsia="Times New Roman" w:hAnsi="Times New Roman" w:cs="Times New Roman"/>
          <w:b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ecension</w:t>
      </w:r>
      <w:r w:rsidR="00A66B61">
        <w:rPr>
          <w:rFonts w:ascii="Times New Roman" w:eastAsia="Times New Roman" w:hAnsi="Times New Roman" w:cs="Times New Roman"/>
          <w:b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des écrits</w:t>
      </w:r>
    </w:p>
    <w:p w14:paraId="583BE158" w14:textId="5AEE4B14" w:rsidR="00C96AA5" w:rsidRDefault="00A66B61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Voici les c</w:t>
      </w:r>
      <w:r w:rsidR="00576DC2">
        <w:rPr>
          <w:rFonts w:ascii="Times New Roman" w:eastAsia="Times New Roman" w:hAnsi="Times New Roman" w:cs="Times New Roman"/>
          <w:sz w:val="24"/>
          <w:szCs w:val="24"/>
        </w:rPr>
        <w:t xml:space="preserve">onsignes de base pour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l’utilisation de la grille de révision des recensions des écrits </w:t>
      </w:r>
      <w:r w:rsidR="00576DC2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14:paraId="0C40E263" w14:textId="653B48D9" w:rsidR="00C96AA5" w:rsidRDefault="00576DC2">
      <w:pPr>
        <w:numPr>
          <w:ilvl w:val="0"/>
          <w:numId w:val="4"/>
        </w:numPr>
        <w:spacing w:after="0" w:line="276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Surlignez en </w:t>
      </w:r>
      <w:r>
        <w:rPr>
          <w:rFonts w:ascii="Times New Roman" w:eastAsia="Times New Roman" w:hAnsi="Times New Roman" w:cs="Times New Roman"/>
          <w:sz w:val="24"/>
          <w:szCs w:val="24"/>
          <w:highlight w:val="green"/>
        </w:rPr>
        <w:t>vert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les </w:t>
      </w:r>
      <w:r w:rsidR="00A66B61">
        <w:rPr>
          <w:rFonts w:ascii="Times New Roman" w:eastAsia="Times New Roman" w:hAnsi="Times New Roman" w:cs="Times New Roman"/>
          <w:sz w:val="24"/>
          <w:szCs w:val="24"/>
        </w:rPr>
        <w:t>points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forts, en 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jaune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les </w:t>
      </w:r>
      <w:r w:rsidR="00A66B61">
        <w:rPr>
          <w:rFonts w:ascii="Times New Roman" w:eastAsia="Times New Roman" w:hAnsi="Times New Roman" w:cs="Times New Roman"/>
          <w:sz w:val="24"/>
          <w:szCs w:val="24"/>
        </w:rPr>
        <w:t>points à améliorer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et en </w:t>
      </w:r>
      <w:r>
        <w:rPr>
          <w:rFonts w:ascii="Times New Roman" w:eastAsia="Times New Roman" w:hAnsi="Times New Roman" w:cs="Times New Roman"/>
          <w:sz w:val="24"/>
          <w:szCs w:val="24"/>
          <w:highlight w:val="red"/>
        </w:rPr>
        <w:t>rouge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les </w:t>
      </w:r>
      <w:r w:rsidR="00A66B61">
        <w:rPr>
          <w:rFonts w:ascii="Times New Roman" w:eastAsia="Times New Roman" w:hAnsi="Times New Roman" w:cs="Times New Roman"/>
          <w:sz w:val="24"/>
          <w:szCs w:val="24"/>
        </w:rPr>
        <w:t>obstacles majeurs à la publication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dans la section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Éléments à considérer dans l’article </w:t>
      </w:r>
      <w:r>
        <w:rPr>
          <w:rFonts w:ascii="Times New Roman" w:eastAsia="Times New Roman" w:hAnsi="Times New Roman" w:cs="Times New Roman"/>
          <w:sz w:val="24"/>
          <w:szCs w:val="24"/>
        </w:rPr>
        <w:t>de la présente grille.</w:t>
      </w:r>
    </w:p>
    <w:p w14:paraId="30399548" w14:textId="40A4F8BE" w:rsidR="00C96AA5" w:rsidRDefault="00576DC2">
      <w:pPr>
        <w:numPr>
          <w:ilvl w:val="0"/>
          <w:numId w:val="4"/>
        </w:numPr>
        <w:spacing w:after="0" w:line="276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Dans la section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Commentaires</w:t>
      </w:r>
      <w:r>
        <w:rPr>
          <w:rFonts w:ascii="Times New Roman" w:eastAsia="Times New Roman" w:hAnsi="Times New Roman" w:cs="Times New Roman"/>
          <w:sz w:val="24"/>
          <w:szCs w:val="24"/>
        </w:rPr>
        <w:t>, proposez des critiques constructives pour c</w:t>
      </w:r>
      <w:r w:rsidR="00A66B61">
        <w:rPr>
          <w:rFonts w:ascii="Times New Roman" w:eastAsia="Times New Roman" w:hAnsi="Times New Roman" w:cs="Times New Roman"/>
          <w:sz w:val="24"/>
          <w:szCs w:val="24"/>
        </w:rPr>
        <w:t xml:space="preserve">haque élément présenté dans la section </w:t>
      </w:r>
      <w:r w:rsidR="00A66B61">
        <w:rPr>
          <w:rFonts w:ascii="Times New Roman" w:eastAsia="Times New Roman" w:hAnsi="Times New Roman" w:cs="Times New Roman"/>
          <w:i/>
          <w:sz w:val="24"/>
          <w:szCs w:val="24"/>
        </w:rPr>
        <w:t xml:space="preserve">Éléments à considérer dans l’article </w:t>
      </w:r>
      <w:r w:rsidR="00A66B61">
        <w:rPr>
          <w:rFonts w:ascii="Times New Roman" w:eastAsia="Times New Roman" w:hAnsi="Times New Roman" w:cs="Times New Roman"/>
          <w:sz w:val="24"/>
          <w:szCs w:val="24"/>
        </w:rPr>
        <w:t>selon vos choix de couleurs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A66B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C20B02B" w14:textId="08C9EDE9" w:rsidR="00C96AA5" w:rsidRDefault="00576DC2">
      <w:pPr>
        <w:numPr>
          <w:ilvl w:val="1"/>
          <w:numId w:val="4"/>
        </w:numPr>
        <w:spacing w:after="0" w:line="276" w:lineRule="auto"/>
        <w:contextualSpacing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Vous pouvez également </w:t>
      </w:r>
      <w:r w:rsidR="00A66B61">
        <w:rPr>
          <w:rFonts w:ascii="Times New Roman" w:eastAsia="Times New Roman" w:hAnsi="Times New Roman" w:cs="Times New Roman"/>
          <w:sz w:val="24"/>
          <w:szCs w:val="24"/>
        </w:rPr>
        <w:t>ajoute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des commentaires directement dans </w:t>
      </w:r>
      <w:r w:rsidR="00A66B61">
        <w:rPr>
          <w:rFonts w:ascii="Times New Roman" w:eastAsia="Times New Roman" w:hAnsi="Times New Roman" w:cs="Times New Roman"/>
          <w:sz w:val="24"/>
          <w:szCs w:val="24"/>
        </w:rPr>
        <w:t>le manuscrit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D132042" w14:textId="1EA2AAAE" w:rsidR="00C96AA5" w:rsidRDefault="00576DC2">
      <w:pPr>
        <w:numPr>
          <w:ilvl w:val="0"/>
          <w:numId w:val="4"/>
        </w:numPr>
        <w:spacing w:after="0" w:line="276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Dans la section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Recommandation du réviseur</w:t>
      </w:r>
      <w:r w:rsidR="00A66B61">
        <w:rPr>
          <w:rFonts w:ascii="Times New Roman" w:eastAsia="Times New Roman" w:hAnsi="Times New Roman" w:cs="Times New Roman"/>
          <w:i/>
          <w:sz w:val="24"/>
          <w:szCs w:val="24"/>
        </w:rPr>
        <w:t xml:space="preserve"> ou de la réviseuse scientifique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A66B61">
        <w:rPr>
          <w:rFonts w:ascii="Times New Roman" w:eastAsia="Times New Roman" w:hAnsi="Times New Roman" w:cs="Times New Roman"/>
          <w:sz w:val="24"/>
          <w:szCs w:val="24"/>
        </w:rPr>
        <w:t>cochez et justifiez votre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recommandation quant à la publication de l’articl</w:t>
      </w:r>
      <w:r w:rsidR="009820BA">
        <w:rPr>
          <w:rFonts w:ascii="Times New Roman" w:eastAsia="Times New Roman" w:hAnsi="Times New Roman" w:cs="Times New Roman"/>
          <w:sz w:val="24"/>
          <w:szCs w:val="24"/>
        </w:rPr>
        <w:t>e</w:t>
      </w:r>
      <w:r w:rsidR="00A66B61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61C97E7C" w14:textId="77777777" w:rsidR="00C96AA5" w:rsidRDefault="00C96AA5">
      <w:pPr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4"/>
        <w:tblW w:w="981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810"/>
      </w:tblGrid>
      <w:tr w:rsidR="00C96AA5" w14:paraId="2B10BB2C" w14:textId="77777777" w:rsidTr="00BF28D0">
        <w:tc>
          <w:tcPr>
            <w:tcW w:w="9810" w:type="dxa"/>
            <w:vAlign w:val="center"/>
          </w:tcPr>
          <w:p w14:paraId="0A06344A" w14:textId="77777777" w:rsidR="00C96AA5" w:rsidRDefault="00576DC2">
            <w:pPr>
              <w:tabs>
                <w:tab w:val="left" w:pos="142"/>
              </w:tabs>
              <w:spacing w:line="276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  <w:t>Éléments à considérer dans l’article</w:t>
            </w:r>
          </w:p>
        </w:tc>
      </w:tr>
      <w:tr w:rsidR="00C96AA5" w14:paraId="060987E9" w14:textId="77777777">
        <w:tc>
          <w:tcPr>
            <w:tcW w:w="9810" w:type="dxa"/>
            <w:vAlign w:val="center"/>
          </w:tcPr>
          <w:p w14:paraId="3BE95AFB" w14:textId="77777777" w:rsidR="00C96AA5" w:rsidRDefault="00576DC2">
            <w:pPr>
              <w:numPr>
                <w:ilvl w:val="0"/>
                <w:numId w:val="2"/>
              </w:numPr>
              <w:tabs>
                <w:tab w:val="left" w:pos="142"/>
              </w:tabs>
              <w:spacing w:line="276" w:lineRule="auto"/>
              <w:rPr>
                <w:rFonts w:ascii="Times New Roman" w:eastAsia="Times New Roman" w:hAnsi="Times New Roman" w:cs="Times New Roman"/>
                <w:i/>
                <w:sz w:val="25"/>
                <w:szCs w:val="25"/>
                <w:u w:val="single"/>
              </w:rPr>
            </w:pPr>
            <w:r>
              <w:rPr>
                <w:rFonts w:ascii="Times New Roman" w:eastAsia="Times New Roman" w:hAnsi="Times New Roman" w:cs="Times New Roman"/>
                <w:i/>
                <w:sz w:val="25"/>
                <w:szCs w:val="25"/>
                <w:u w:val="single"/>
              </w:rPr>
              <w:t>Titre</w:t>
            </w:r>
          </w:p>
          <w:p w14:paraId="02541A6A" w14:textId="568E2F82" w:rsidR="00C96AA5" w:rsidRDefault="00576DC2">
            <w:pPr>
              <w:numPr>
                <w:ilvl w:val="0"/>
                <w:numId w:val="3"/>
              </w:numPr>
              <w:tabs>
                <w:tab w:val="left" w:pos="142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Est-ce que le titre représente bien l’article</w:t>
            </w:r>
            <w:r w:rsidR="00A66B6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14:paraId="6F861611" w14:textId="43D8CDCB" w:rsidR="00C96AA5" w:rsidRDefault="00576DC2">
            <w:pPr>
              <w:numPr>
                <w:ilvl w:val="0"/>
                <w:numId w:val="3"/>
              </w:numPr>
              <w:tabs>
                <w:tab w:val="left" w:pos="142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Est-ce que le titre est approprié</w:t>
            </w:r>
            <w:r w:rsidR="00A66B6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C96AA5" w14:paraId="424CC721" w14:textId="77777777" w:rsidTr="00BF28D0">
        <w:tc>
          <w:tcPr>
            <w:tcW w:w="9810" w:type="dxa"/>
            <w:vAlign w:val="center"/>
          </w:tcPr>
          <w:p w14:paraId="36AFB842" w14:textId="77777777" w:rsidR="00C96AA5" w:rsidRDefault="00576DC2">
            <w:pPr>
              <w:numPr>
                <w:ilvl w:val="0"/>
                <w:numId w:val="2"/>
              </w:numPr>
              <w:tabs>
                <w:tab w:val="left" w:pos="142"/>
              </w:tabs>
              <w:spacing w:line="276" w:lineRule="auto"/>
              <w:rPr>
                <w:rFonts w:ascii="Times New Roman" w:eastAsia="Times New Roman" w:hAnsi="Times New Roman" w:cs="Times New Roman"/>
                <w:i/>
                <w:sz w:val="25"/>
                <w:szCs w:val="25"/>
                <w:u w:val="single"/>
              </w:rPr>
            </w:pPr>
            <w:r>
              <w:rPr>
                <w:rFonts w:ascii="Times New Roman" w:eastAsia="Times New Roman" w:hAnsi="Times New Roman" w:cs="Times New Roman"/>
                <w:i/>
                <w:sz w:val="25"/>
                <w:szCs w:val="25"/>
                <w:u w:val="single"/>
              </w:rPr>
              <w:t>Résumé d’article</w:t>
            </w:r>
          </w:p>
          <w:p w14:paraId="0E3C81D0" w14:textId="6F5BBEE2" w:rsidR="00C96AA5" w:rsidRDefault="00576DC2">
            <w:pPr>
              <w:numPr>
                <w:ilvl w:val="0"/>
                <w:numId w:val="1"/>
              </w:numPr>
              <w:tabs>
                <w:tab w:val="left" w:pos="142"/>
              </w:tabs>
              <w:spacing w:line="276" w:lineRule="auto"/>
              <w:contextualSpacing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Est-ce que le résumé reflète bien les éléments discutés dans l’article</w:t>
            </w:r>
            <w:r w:rsidR="00A66B6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C96AA5" w14:paraId="40259448" w14:textId="77777777">
        <w:tc>
          <w:tcPr>
            <w:tcW w:w="9810" w:type="dxa"/>
            <w:vAlign w:val="center"/>
          </w:tcPr>
          <w:p w14:paraId="16800A2B" w14:textId="77777777" w:rsidR="00C96AA5" w:rsidRDefault="00576DC2">
            <w:pPr>
              <w:numPr>
                <w:ilvl w:val="0"/>
                <w:numId w:val="2"/>
              </w:numPr>
              <w:tabs>
                <w:tab w:val="left" w:pos="142"/>
              </w:tabs>
              <w:spacing w:line="276" w:lineRule="auto"/>
              <w:rPr>
                <w:rFonts w:ascii="Times New Roman" w:eastAsia="Times New Roman" w:hAnsi="Times New Roman" w:cs="Times New Roman"/>
                <w:i/>
                <w:sz w:val="25"/>
                <w:szCs w:val="25"/>
                <w:u w:val="single"/>
              </w:rPr>
            </w:pPr>
            <w:r>
              <w:rPr>
                <w:rFonts w:ascii="Times New Roman" w:eastAsia="Times New Roman" w:hAnsi="Times New Roman" w:cs="Times New Roman"/>
                <w:i/>
                <w:sz w:val="25"/>
                <w:szCs w:val="25"/>
                <w:u w:val="single"/>
              </w:rPr>
              <w:t>Contenu de la recension des écrits</w:t>
            </w:r>
          </w:p>
          <w:p w14:paraId="4912CA8B" w14:textId="18B9726B" w:rsidR="00C96AA5" w:rsidRDefault="00576DC2">
            <w:pPr>
              <w:numPr>
                <w:ilvl w:val="0"/>
                <w:numId w:val="5"/>
              </w:numPr>
              <w:tabs>
                <w:tab w:val="left" w:pos="142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Des questions de recherche et/ou des objectifs précis sont-ils formulés</w:t>
            </w:r>
            <w:r w:rsidR="00A66B6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  La recension des écrits est-elle pertinente ou permet-elle de répondre à un questionnement pertinent</w:t>
            </w:r>
            <w:r w:rsidR="00A66B6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14:paraId="70F115CD" w14:textId="1C253441" w:rsidR="00C96AA5" w:rsidRDefault="00576DC2">
            <w:pPr>
              <w:numPr>
                <w:ilvl w:val="0"/>
                <w:numId w:val="5"/>
              </w:numPr>
              <w:tabs>
                <w:tab w:val="left" w:pos="142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Est-ce que les buts d’une recension des écrits sont atteints</w:t>
            </w:r>
            <w:r w:rsidR="00A66B6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14:paraId="6BDE5B79" w14:textId="234F4843" w:rsidR="00C96AA5" w:rsidRDefault="00576DC2">
            <w:pPr>
              <w:numPr>
                <w:ilvl w:val="1"/>
                <w:numId w:val="5"/>
              </w:numPr>
              <w:tabs>
                <w:tab w:val="left" w:pos="142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Identifier les principales recherches sur un sujet donné (selon les questions de recherche et/ou les objectifs)</w:t>
            </w:r>
            <w:r w:rsidR="00A66B61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4C68107D" w14:textId="380DCA7D" w:rsidR="00C96AA5" w:rsidRDefault="00576DC2">
            <w:pPr>
              <w:numPr>
                <w:ilvl w:val="1"/>
                <w:numId w:val="5"/>
              </w:numPr>
              <w:tabs>
                <w:tab w:val="left" w:pos="142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Placer les sources importantes dans leur contexte pour permettre</w:t>
            </w:r>
            <w:r w:rsidR="00A66B61">
              <w:rPr>
                <w:rFonts w:ascii="Times New Roman" w:eastAsia="Times New Roman" w:hAnsi="Times New Roman" w:cs="Times New Roman"/>
                <w:sz w:val="24"/>
                <w:szCs w:val="24"/>
              </w:rPr>
              <w:t>, par exemple,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voir leurs apports à mieux comprendre un champ de recherche, un problème spécifique, </w:t>
            </w:r>
            <w:r w:rsidR="00A66B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ou pour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appuyer une théorie</w:t>
            </w:r>
            <w:r w:rsidR="00A66B61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4F4D7C07" w14:textId="4A9902DF" w:rsidR="00C96AA5" w:rsidRDefault="00576DC2">
            <w:pPr>
              <w:numPr>
                <w:ilvl w:val="1"/>
                <w:numId w:val="5"/>
              </w:numPr>
              <w:tabs>
                <w:tab w:val="left" w:pos="142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Identifier les relations qu’ont certains articles entre eux (p. ex., des contradictions ou des appuis</w:t>
            </w:r>
            <w:r w:rsidR="00A66B61">
              <w:rPr>
                <w:rFonts w:ascii="Times New Roman" w:eastAsia="Times New Roman" w:hAnsi="Times New Roman" w:cs="Times New Roman"/>
                <w:sz w:val="24"/>
                <w:szCs w:val="24"/>
              </w:rPr>
              <w:t>);</w:t>
            </w:r>
          </w:p>
          <w:p w14:paraId="6A9BF29B" w14:textId="0BCCBA52" w:rsidR="00C96AA5" w:rsidRDefault="00576DC2">
            <w:pPr>
              <w:numPr>
                <w:ilvl w:val="1"/>
                <w:numId w:val="5"/>
              </w:numPr>
              <w:tabs>
                <w:tab w:val="left" w:pos="142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Décrire ce qui manque dans la littérature OU trouver de nouveaux moyens d’interpréter ce que l’on y trouve</w:t>
            </w:r>
            <w:r w:rsidR="00A66B61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7BB70AE2" w14:textId="766EDF44" w:rsidR="00C96AA5" w:rsidRDefault="00576DC2">
            <w:pPr>
              <w:numPr>
                <w:ilvl w:val="1"/>
                <w:numId w:val="5"/>
              </w:numPr>
              <w:tabs>
                <w:tab w:val="left" w:pos="142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Critiquer les articles trouvés et prendre position quant aux limites méthodologiques et à leur qualité (selon les questions de recherche et/ou les objectifs)</w:t>
            </w:r>
            <w:r w:rsidR="00A66B61">
              <w:rPr>
                <w:rFonts w:ascii="Times New Roman" w:eastAsia="Times New Roman" w:hAnsi="Times New Roman" w:cs="Times New Roman"/>
                <w:sz w:val="24"/>
                <w:szCs w:val="24"/>
              </w:rPr>
              <w:t>; et</w:t>
            </w:r>
          </w:p>
          <w:p w14:paraId="3829737E" w14:textId="77777777" w:rsidR="00C96AA5" w:rsidRDefault="00576DC2">
            <w:pPr>
              <w:numPr>
                <w:ilvl w:val="1"/>
                <w:numId w:val="5"/>
              </w:numPr>
              <w:tabs>
                <w:tab w:val="left" w:pos="142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Envisager les recherches futures dans le domaine selon les constats de la recension.</w:t>
            </w:r>
          </w:p>
          <w:p w14:paraId="29407820" w14:textId="0BAABD6B" w:rsidR="00C96AA5" w:rsidRDefault="00576DC2">
            <w:pPr>
              <w:numPr>
                <w:ilvl w:val="0"/>
                <w:numId w:val="5"/>
              </w:numPr>
              <w:tabs>
                <w:tab w:val="left" w:pos="142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Est-ce que </w:t>
            </w:r>
            <w:r w:rsidR="00A66B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les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propos et arguments </w:t>
            </w:r>
            <w:r w:rsidR="00A66B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véhiculés sont bien soutenus par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 littérature</w:t>
            </w:r>
            <w:r w:rsidR="00A66B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présentée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14:paraId="294D24D0" w14:textId="7CD3612D" w:rsidR="00C96AA5" w:rsidRDefault="00576DC2">
            <w:pPr>
              <w:numPr>
                <w:ilvl w:val="0"/>
                <w:numId w:val="5"/>
              </w:numPr>
              <w:tabs>
                <w:tab w:val="left" w:pos="142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Est-ce que la recension permet de répondre (partiellement ou complètement) à la question de recherche sur laquelle elle se base ou de remplir ses objectifs</w:t>
            </w:r>
            <w:r w:rsidR="00A66B6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14:paraId="0F8A1A74" w14:textId="7E442597" w:rsidR="00BF28D0" w:rsidRPr="00BF28D0" w:rsidRDefault="00576DC2" w:rsidP="00BF28D0">
            <w:pPr>
              <w:numPr>
                <w:ilvl w:val="0"/>
                <w:numId w:val="5"/>
              </w:numPr>
              <w:tabs>
                <w:tab w:val="left" w:pos="142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Est-ce que les conclusions sont bien supportées par le texte</w:t>
            </w:r>
            <w:r w:rsidR="00A66B6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 Est-ce que l’ouverture est pertinente et en lien avec les conclusions de l’article</w:t>
            </w:r>
            <w:r w:rsidR="00A66B6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BF28D0" w14:paraId="5BF6D201" w14:textId="77777777">
        <w:tc>
          <w:tcPr>
            <w:tcW w:w="9810" w:type="dxa"/>
            <w:vAlign w:val="center"/>
          </w:tcPr>
          <w:p w14:paraId="56590843" w14:textId="77777777" w:rsidR="00BF28D0" w:rsidRDefault="00BF28D0" w:rsidP="00BF28D0">
            <w:pPr>
              <w:numPr>
                <w:ilvl w:val="0"/>
                <w:numId w:val="2"/>
              </w:numPr>
              <w:tabs>
                <w:tab w:val="left" w:pos="142"/>
              </w:tabs>
              <w:spacing w:line="276" w:lineRule="auto"/>
              <w:rPr>
                <w:rFonts w:ascii="Times New Roman" w:eastAsia="Times New Roman" w:hAnsi="Times New Roman" w:cs="Times New Roman"/>
                <w:i/>
                <w:sz w:val="25"/>
                <w:szCs w:val="25"/>
                <w:u w:val="single"/>
              </w:rPr>
            </w:pPr>
            <w:r>
              <w:rPr>
                <w:rFonts w:ascii="Times New Roman" w:eastAsia="Times New Roman" w:hAnsi="Times New Roman" w:cs="Times New Roman"/>
                <w:i/>
                <w:sz w:val="25"/>
                <w:szCs w:val="25"/>
                <w:u w:val="single"/>
              </w:rPr>
              <w:lastRenderedPageBreak/>
              <w:t>Structure, organisation et style d’écriture</w:t>
            </w:r>
          </w:p>
          <w:p w14:paraId="309EDAF1" w14:textId="71D410EF" w:rsidR="00BF28D0" w:rsidRDefault="00BF28D0" w:rsidP="00BF28D0">
            <w:pPr>
              <w:numPr>
                <w:ilvl w:val="0"/>
                <w:numId w:val="6"/>
              </w:numPr>
              <w:tabs>
                <w:tab w:val="left" w:pos="142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Est-ce que l’article est cohérent et logique</w:t>
            </w:r>
            <w:r w:rsidR="00A66B6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 Est-ce que les divisions choisies sont logiques ?</w:t>
            </w:r>
          </w:p>
          <w:p w14:paraId="594218E8" w14:textId="1AD29346" w:rsidR="00BF28D0" w:rsidRDefault="00BF28D0" w:rsidP="00BF28D0">
            <w:pPr>
              <w:numPr>
                <w:ilvl w:val="0"/>
                <w:numId w:val="6"/>
              </w:numPr>
              <w:tabs>
                <w:tab w:val="left" w:pos="142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Est-ce que l’article est écrit selon le style scientifique (p. ex., concision et circonspection)</w:t>
            </w:r>
            <w:r w:rsidR="00A66B6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14:paraId="546EE071" w14:textId="1B68AB8A" w:rsidR="00BF28D0" w:rsidRDefault="00BF28D0" w:rsidP="00BF28D0">
            <w:pPr>
              <w:tabs>
                <w:tab w:val="left" w:pos="142"/>
              </w:tabs>
              <w:spacing w:line="276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 façon générale</w:t>
            </w:r>
            <w:r w:rsidR="00A66B6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3CA53DF2" w14:textId="41B93C5D" w:rsidR="00BF28D0" w:rsidRDefault="00BF28D0" w:rsidP="00BF28D0">
            <w:pPr>
              <w:numPr>
                <w:ilvl w:val="0"/>
                <w:numId w:val="6"/>
              </w:numPr>
              <w:tabs>
                <w:tab w:val="left" w:pos="142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Est-ce que le texte comporte des erreurs de français/anglais</w:t>
            </w:r>
            <w:r w:rsidR="00A66B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des erreurs de frappe</w:t>
            </w:r>
            <w:r w:rsidR="00A66B6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14:paraId="2E554FBA" w14:textId="0B07E89B" w:rsidR="00BF28D0" w:rsidRDefault="00BF28D0" w:rsidP="00BF28D0">
            <w:pPr>
              <w:numPr>
                <w:ilvl w:val="1"/>
                <w:numId w:val="6"/>
              </w:numPr>
              <w:tabs>
                <w:tab w:val="left" w:pos="142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Est-ce que les normes de l’APA sont respectées (police Arial (10pt) ou Times (12pt), interlignes doubles, alinéa en début de paragraphe, marges, alignement à gauche et numérotation des pages en haut à droite)</w:t>
            </w:r>
            <w:r w:rsidR="00A66B6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14:paraId="40BADE81" w14:textId="6461AC00" w:rsidR="00BF28D0" w:rsidRPr="00BF28D0" w:rsidRDefault="00BF28D0" w:rsidP="00BF28D0">
            <w:pPr>
              <w:numPr>
                <w:ilvl w:val="1"/>
                <w:numId w:val="6"/>
              </w:numPr>
              <w:tabs>
                <w:tab w:val="left" w:pos="142"/>
              </w:tabs>
              <w:spacing w:line="276" w:lineRule="auto"/>
              <w:rPr>
                <w:sz w:val="24"/>
                <w:szCs w:val="24"/>
              </w:rPr>
            </w:pPr>
            <w:r w:rsidRPr="00BF28D0">
              <w:rPr>
                <w:rFonts w:ascii="Times New Roman" w:eastAsia="Times New Roman" w:hAnsi="Times New Roman" w:cs="Times New Roman"/>
                <w:sz w:val="24"/>
                <w:szCs w:val="24"/>
              </w:rPr>
              <w:t>Est-ce que les références en cours d’article et la liste de références suivent les règles de présentation de l’APA</w:t>
            </w:r>
            <w:r w:rsidR="00A66B6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BF28D0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</w:tr>
    </w:tbl>
    <w:p w14:paraId="6BEB2AD8" w14:textId="77777777" w:rsidR="00C96AA5" w:rsidRDefault="00C96AA5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2"/>
        <w:tblW w:w="9781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81"/>
      </w:tblGrid>
      <w:tr w:rsidR="00C96AA5" w14:paraId="627E835F" w14:textId="77777777">
        <w:tc>
          <w:tcPr>
            <w:tcW w:w="9781" w:type="dxa"/>
          </w:tcPr>
          <w:p w14:paraId="37D787B9" w14:textId="77777777" w:rsidR="00C96AA5" w:rsidRDefault="00576DC2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  <w:t>Commentaires</w:t>
            </w:r>
          </w:p>
        </w:tc>
      </w:tr>
      <w:tr w:rsidR="00C96AA5" w14:paraId="6BE429A6" w14:textId="77777777">
        <w:tc>
          <w:tcPr>
            <w:tcW w:w="9781" w:type="dxa"/>
          </w:tcPr>
          <w:p w14:paraId="2A82B213" w14:textId="77777777" w:rsidR="00C96AA5" w:rsidRDefault="00576DC2">
            <w:pPr>
              <w:spacing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  <w:t>Section 1 :</w:t>
            </w:r>
          </w:p>
          <w:p w14:paraId="72F63F38" w14:textId="77777777" w:rsidR="00C96AA5" w:rsidRDefault="00C96AA5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96AA5" w14:paraId="2DFDE04E" w14:textId="77777777">
        <w:tc>
          <w:tcPr>
            <w:tcW w:w="9781" w:type="dxa"/>
          </w:tcPr>
          <w:p w14:paraId="2B1EAB22" w14:textId="77777777" w:rsidR="00C96AA5" w:rsidRDefault="00576DC2">
            <w:pPr>
              <w:spacing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  <w:t>Section 2 :</w:t>
            </w:r>
          </w:p>
          <w:p w14:paraId="52980B7F" w14:textId="77777777" w:rsidR="00C96AA5" w:rsidRDefault="00C96AA5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96AA5" w14:paraId="1C451EA9" w14:textId="77777777">
        <w:tc>
          <w:tcPr>
            <w:tcW w:w="9781" w:type="dxa"/>
          </w:tcPr>
          <w:p w14:paraId="7F92C9A7" w14:textId="77777777" w:rsidR="00C96AA5" w:rsidRDefault="00576DC2">
            <w:pPr>
              <w:spacing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  <w:t>Section 3 :</w:t>
            </w:r>
          </w:p>
          <w:p w14:paraId="3D4F0A26" w14:textId="77777777" w:rsidR="00C96AA5" w:rsidRDefault="00C96AA5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96AA5" w14:paraId="36905F45" w14:textId="77777777">
        <w:tc>
          <w:tcPr>
            <w:tcW w:w="9781" w:type="dxa"/>
          </w:tcPr>
          <w:p w14:paraId="22B5FE7B" w14:textId="77777777" w:rsidR="00C96AA5" w:rsidRDefault="00576DC2">
            <w:pPr>
              <w:spacing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  <w:t>Section 4 :</w:t>
            </w:r>
          </w:p>
          <w:p w14:paraId="3AF07A4B" w14:textId="77777777" w:rsidR="00C96AA5" w:rsidRDefault="00C96AA5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96AA5" w14:paraId="2E2D6E78" w14:textId="77777777">
        <w:tc>
          <w:tcPr>
            <w:tcW w:w="9781" w:type="dxa"/>
          </w:tcPr>
          <w:p w14:paraId="5BA3B39B" w14:textId="77777777" w:rsidR="00C96AA5" w:rsidRDefault="00576DC2">
            <w:pPr>
              <w:spacing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  <w:t>Autres commentaires :</w:t>
            </w:r>
          </w:p>
          <w:p w14:paraId="322E1D79" w14:textId="77777777" w:rsidR="00C96AA5" w:rsidRDefault="00C96AA5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FF3BE53" w14:textId="77777777" w:rsidR="00C96AA5" w:rsidRDefault="00C96AA5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1"/>
        <w:tblW w:w="9781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81"/>
      </w:tblGrid>
      <w:tr w:rsidR="00C96AA5" w14:paraId="7A1ED728" w14:textId="77777777">
        <w:tc>
          <w:tcPr>
            <w:tcW w:w="9781" w:type="dxa"/>
          </w:tcPr>
          <w:p w14:paraId="64D929A0" w14:textId="686EE605" w:rsidR="00C96AA5" w:rsidRDefault="00576DC2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</w:pPr>
            <w:bookmarkStart w:id="1" w:name="30j0zll" w:colFirst="0" w:colLast="0"/>
            <w:bookmarkStart w:id="2" w:name="1fob9te" w:colFirst="0" w:colLast="0"/>
            <w:bookmarkStart w:id="3" w:name="3znysh7" w:colFirst="0" w:colLast="0"/>
            <w:bookmarkStart w:id="4" w:name="2et92p0" w:colFirst="0" w:colLast="0"/>
            <w:bookmarkEnd w:id="1"/>
            <w:bookmarkEnd w:id="2"/>
            <w:bookmarkEnd w:id="3"/>
            <w:bookmarkEnd w:id="4"/>
            <w:r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  <w:t>Recommandation du réviseur</w:t>
            </w:r>
            <w:r w:rsidR="00A66B61"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  <w:t xml:space="preserve"> ou de la réviseuse scientifique </w:t>
            </w:r>
          </w:p>
        </w:tc>
      </w:tr>
      <w:tr w:rsidR="00C96AA5" w14:paraId="66CC393E" w14:textId="77777777">
        <w:tc>
          <w:tcPr>
            <w:tcW w:w="9781" w:type="dxa"/>
          </w:tcPr>
          <w:p w14:paraId="7436A28C" w14:textId="77777777" w:rsidR="00821B54" w:rsidRPr="00161818" w:rsidRDefault="00821B54" w:rsidP="00821B5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1904407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6181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1618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Accepter la soumission</w:t>
            </w:r>
          </w:p>
          <w:p w14:paraId="6F06D3DC" w14:textId="77777777" w:rsidR="00821B54" w:rsidRPr="00161818" w:rsidRDefault="00821B54" w:rsidP="00821B5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431632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6181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1618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Révisions mineures requises</w:t>
            </w:r>
          </w:p>
          <w:p w14:paraId="73FA9AA0" w14:textId="50783702" w:rsidR="00821B54" w:rsidRPr="00161818" w:rsidRDefault="00821B54" w:rsidP="00821B5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-1820029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6181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1618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Soumettre à nouveau pour un deuxième tour de révision</w:t>
            </w:r>
          </w:p>
          <w:p w14:paraId="4FAE24F2" w14:textId="700AE821" w:rsidR="00C96AA5" w:rsidRDefault="00821B54" w:rsidP="00821B5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-864825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6181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1618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Refus avec invitation à resoumettre à la prochaine édition</w:t>
            </w:r>
          </w:p>
        </w:tc>
      </w:tr>
      <w:tr w:rsidR="00C96AA5" w14:paraId="6A607E5D" w14:textId="77777777">
        <w:tc>
          <w:tcPr>
            <w:tcW w:w="9781" w:type="dxa"/>
          </w:tcPr>
          <w:p w14:paraId="43BCFDDA" w14:textId="535E0306" w:rsidR="00C96AA5" w:rsidRDefault="00576DC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Justification de la recommandation</w:t>
            </w:r>
            <w:r w:rsidR="00A66B6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7C81B529" w14:textId="77777777" w:rsidR="00474830" w:rsidRDefault="0047483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70FE354" w14:textId="77777777" w:rsidR="00474830" w:rsidRDefault="0047483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790C3B0" w14:textId="2712D2D3" w:rsidR="00474830" w:rsidRDefault="0047483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7B01D4A" w14:textId="77777777" w:rsidR="00474830" w:rsidRDefault="0047483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2DCB7DD" w14:textId="77777777" w:rsidR="00C96AA5" w:rsidRDefault="00C96AA5" w:rsidP="00BF28D0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5" w:name="_tyjcwt" w:colFirst="0" w:colLast="0"/>
      <w:bookmarkEnd w:id="5"/>
    </w:p>
    <w:sectPr w:rsidR="00C96AA5" w:rsidSect="00100A58">
      <w:headerReference w:type="default" r:id="rId7"/>
      <w:footerReference w:type="default" r:id="rId8"/>
      <w:pgSz w:w="12240" w:h="15840"/>
      <w:pgMar w:top="1440" w:right="1440" w:bottom="1440" w:left="1440" w:header="709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173E12" w14:textId="77777777" w:rsidR="006F47A6" w:rsidRDefault="006F47A6">
      <w:pPr>
        <w:spacing w:after="0" w:line="240" w:lineRule="auto"/>
      </w:pPr>
      <w:r>
        <w:separator/>
      </w:r>
    </w:p>
  </w:endnote>
  <w:endnote w:type="continuationSeparator" w:id="0">
    <w:p w14:paraId="57576DD1" w14:textId="77777777" w:rsidR="006F47A6" w:rsidRDefault="006F47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DBB0E0" w14:textId="088D7D11" w:rsidR="00C96AA5" w:rsidRPr="005552E6" w:rsidRDefault="005552E6" w:rsidP="005552E6">
    <w:pPr>
      <w:spacing w:after="0"/>
      <w:rPr>
        <w:rFonts w:ascii="Times New Roman" w:eastAsia="Times New Roman" w:hAnsi="Times New Roman" w:cs="Times New Roman"/>
        <w:sz w:val="20"/>
        <w:szCs w:val="20"/>
      </w:rPr>
    </w:pPr>
    <w:r w:rsidRPr="00005ABE">
      <w:rPr>
        <w:rFonts w:ascii="Times New Roman" w:eastAsia="Times New Roman" w:hAnsi="Times New Roman" w:cs="Times New Roman"/>
        <w:noProof/>
        <w:sz w:val="20"/>
        <w:szCs w:val="20"/>
      </w:rPr>
      <w:drawing>
        <wp:anchor distT="0" distB="0" distL="114300" distR="114300" simplePos="0" relativeHeight="251660288" behindDoc="1" locked="0" layoutInCell="1" allowOverlap="1" wp14:anchorId="06B573BE" wp14:editId="7A25E7A8">
          <wp:simplePos x="0" y="0"/>
          <wp:positionH relativeFrom="column">
            <wp:posOffset>352425</wp:posOffset>
          </wp:positionH>
          <wp:positionV relativeFrom="paragraph">
            <wp:posOffset>186690</wp:posOffset>
          </wp:positionV>
          <wp:extent cx="857250" cy="299931"/>
          <wp:effectExtent l="0" t="0" r="0" b="5080"/>
          <wp:wrapNone/>
          <wp:docPr id="100" name="Image 1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by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7250" cy="29993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05ABE">
      <w:rPr>
        <w:rFonts w:ascii="Times New Roman" w:eastAsia="Times New Roman" w:hAnsi="Times New Roman" w:cs="Times New Roman"/>
        <w:sz w:val="20"/>
        <w:szCs w:val="20"/>
      </w:rPr>
      <w:t>© 2019 Revue Psycause (CC-BY 4.0)</w:t>
    </w:r>
    <w:r w:rsidRPr="00005ABE">
      <w:rPr>
        <w:rFonts w:ascii="Times New Roman" w:eastAsia="Times New Roman" w:hAnsi="Times New Roman" w:cs="Times New Roman"/>
        <w:sz w:val="20"/>
        <w:szCs w:val="20"/>
      </w:rPr>
      <w:ptab w:relativeTo="margin" w:alignment="right" w:leader="none"/>
    </w:r>
    <w:r w:rsidRPr="00005ABE">
      <w:rPr>
        <w:rFonts w:ascii="Times New Roman" w:eastAsia="Times New Roman" w:hAnsi="Times New Roman" w:cs="Times New Roman"/>
        <w:sz w:val="20"/>
        <w:szCs w:val="20"/>
      </w:rPr>
      <w:t xml:space="preserve">[Version </w:t>
    </w:r>
    <w:r>
      <w:rPr>
        <w:rFonts w:ascii="Times New Roman" w:eastAsia="Times New Roman" w:hAnsi="Times New Roman" w:cs="Times New Roman"/>
        <w:sz w:val="20"/>
        <w:szCs w:val="20"/>
      </w:rPr>
      <w:t>2.0</w:t>
    </w:r>
    <w:r w:rsidRPr="00005ABE">
      <w:rPr>
        <w:rFonts w:ascii="Times New Roman" w:eastAsia="Times New Roman" w:hAnsi="Times New Roman" w:cs="Times New Roman"/>
        <w:sz w:val="20"/>
        <w:szCs w:val="20"/>
      </w:rPr>
      <w:t>. - Mise à jour en date du 03-03-2019]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27E63E" w14:textId="77777777" w:rsidR="006F47A6" w:rsidRDefault="006F47A6">
      <w:pPr>
        <w:spacing w:after="0" w:line="240" w:lineRule="auto"/>
      </w:pPr>
      <w:r>
        <w:separator/>
      </w:r>
    </w:p>
  </w:footnote>
  <w:footnote w:type="continuationSeparator" w:id="0">
    <w:p w14:paraId="12E3E5FA" w14:textId="77777777" w:rsidR="006F47A6" w:rsidRDefault="006F47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9651353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14:paraId="779D007C" w14:textId="6C4F1552" w:rsidR="00100A58" w:rsidRPr="00100A58" w:rsidRDefault="00100A58">
        <w:pPr>
          <w:pStyle w:val="En-tte"/>
          <w:jc w:val="right"/>
          <w:rPr>
            <w:rFonts w:ascii="Times New Roman" w:hAnsi="Times New Roman" w:cs="Times New Roman"/>
            <w:sz w:val="24"/>
          </w:rPr>
        </w:pPr>
        <w:r>
          <w:rPr>
            <w:rFonts w:ascii="Times New Roman" w:eastAsia="Times New Roman" w:hAnsi="Times New Roman" w:cs="Times New Roman"/>
            <w:noProof/>
            <w:sz w:val="24"/>
            <w:szCs w:val="24"/>
          </w:rPr>
          <w:drawing>
            <wp:anchor distT="0" distB="0" distL="114300" distR="114300" simplePos="0" relativeHeight="251658240" behindDoc="1" locked="0" layoutInCell="1" allowOverlap="1" wp14:anchorId="6FF1C0C4" wp14:editId="0D2E88EE">
              <wp:simplePos x="0" y="0"/>
              <wp:positionH relativeFrom="margin">
                <wp:align>left</wp:align>
              </wp:positionH>
              <wp:positionV relativeFrom="paragraph">
                <wp:posOffset>-366395</wp:posOffset>
              </wp:positionV>
              <wp:extent cx="1381548" cy="828929"/>
              <wp:effectExtent l="0" t="0" r="0" b="0"/>
              <wp:wrapNone/>
              <wp:docPr id="1" name="image2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2.png"/>
                      <pic:cNvPicPr preferRelativeResize="0"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381548" cy="828929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anchor>
          </w:drawing>
        </w:r>
        <w:r>
          <w:ptab w:relativeTo="margin" w:alignment="right" w:leader="none"/>
        </w:r>
        <w:r w:rsidRPr="00100A58">
          <w:rPr>
            <w:rFonts w:ascii="Times New Roman" w:hAnsi="Times New Roman" w:cs="Times New Roman"/>
            <w:sz w:val="24"/>
          </w:rPr>
          <w:fldChar w:fldCharType="begin"/>
        </w:r>
        <w:r w:rsidRPr="00100A58">
          <w:rPr>
            <w:rFonts w:ascii="Times New Roman" w:hAnsi="Times New Roman" w:cs="Times New Roman"/>
            <w:sz w:val="24"/>
          </w:rPr>
          <w:instrText>PAGE   \* MERGEFORMAT</w:instrText>
        </w:r>
        <w:r w:rsidRPr="00100A58">
          <w:rPr>
            <w:rFonts w:ascii="Times New Roman" w:hAnsi="Times New Roman" w:cs="Times New Roman"/>
            <w:sz w:val="24"/>
          </w:rPr>
          <w:fldChar w:fldCharType="separate"/>
        </w:r>
        <w:r w:rsidRPr="00100A58">
          <w:rPr>
            <w:rFonts w:ascii="Times New Roman" w:hAnsi="Times New Roman" w:cs="Times New Roman"/>
            <w:sz w:val="24"/>
            <w:lang w:val="fr-FR"/>
          </w:rPr>
          <w:t>2</w:t>
        </w:r>
        <w:r w:rsidRPr="00100A58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14:paraId="2A65694D" w14:textId="4A28710F" w:rsidR="00C96AA5" w:rsidRDefault="00C96AA5" w:rsidP="00A66B61">
    <w:pPr>
      <w:tabs>
        <w:tab w:val="center" w:pos="4320"/>
        <w:tab w:val="right" w:pos="8640"/>
      </w:tabs>
      <w:spacing w:after="0" w:line="240" w:lineRule="auto"/>
    </w:pPr>
  </w:p>
  <w:p w14:paraId="138768E9" w14:textId="77777777" w:rsidR="00100A58" w:rsidRDefault="00100A58" w:rsidP="00A66B61">
    <w:pPr>
      <w:tabs>
        <w:tab w:val="center" w:pos="4320"/>
        <w:tab w:val="right" w:pos="8640"/>
      </w:tabs>
      <w:spacing w:after="0"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A73E1"/>
    <w:multiLevelType w:val="multilevel"/>
    <w:tmpl w:val="82E4C40A"/>
    <w:lvl w:ilvl="0">
      <w:start w:val="1"/>
      <w:numFmt w:val="bullet"/>
      <w:lvlText w:val="●"/>
      <w:lvlJc w:val="left"/>
      <w:pPr>
        <w:ind w:left="502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22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94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66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38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10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82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262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B931EDE"/>
    <w:multiLevelType w:val="multilevel"/>
    <w:tmpl w:val="C94E3BE2"/>
    <w:lvl w:ilvl="0">
      <w:start w:val="1"/>
      <w:numFmt w:val="bullet"/>
      <w:lvlText w:val="●"/>
      <w:lvlJc w:val="left"/>
      <w:pPr>
        <w:ind w:left="502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○"/>
      <w:lvlJc w:val="left"/>
      <w:pPr>
        <w:ind w:left="122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■"/>
      <w:lvlJc w:val="left"/>
      <w:pPr>
        <w:ind w:left="194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66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○"/>
      <w:lvlJc w:val="left"/>
      <w:pPr>
        <w:ind w:left="338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■"/>
      <w:lvlJc w:val="left"/>
      <w:pPr>
        <w:ind w:left="410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82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○"/>
      <w:lvlJc w:val="left"/>
      <w:pPr>
        <w:ind w:left="554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■"/>
      <w:lvlJc w:val="left"/>
      <w:pPr>
        <w:ind w:left="6262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03A08B6"/>
    <w:multiLevelType w:val="multilevel"/>
    <w:tmpl w:val="A90A52B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6B47C8"/>
    <w:multiLevelType w:val="multilevel"/>
    <w:tmpl w:val="F0126680"/>
    <w:lvl w:ilvl="0">
      <w:start w:val="1"/>
      <w:numFmt w:val="bullet"/>
      <w:lvlText w:val="●"/>
      <w:lvlJc w:val="left"/>
      <w:pPr>
        <w:ind w:left="502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22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94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66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38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10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82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262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35EB441E"/>
    <w:multiLevelType w:val="multilevel"/>
    <w:tmpl w:val="017C4A48"/>
    <w:lvl w:ilvl="0">
      <w:start w:val="1"/>
      <w:numFmt w:val="bullet"/>
      <w:lvlText w:val="●"/>
      <w:lvlJc w:val="left"/>
      <w:pPr>
        <w:ind w:left="502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22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94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66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38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10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82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262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6BF15873"/>
    <w:multiLevelType w:val="multilevel"/>
    <w:tmpl w:val="08723A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2111853334">
    <w:abstractNumId w:val="3"/>
  </w:num>
  <w:num w:numId="2" w16cid:durableId="231477253">
    <w:abstractNumId w:val="5"/>
  </w:num>
  <w:num w:numId="3" w16cid:durableId="380058159">
    <w:abstractNumId w:val="4"/>
  </w:num>
  <w:num w:numId="4" w16cid:durableId="290526422">
    <w:abstractNumId w:val="2"/>
  </w:num>
  <w:num w:numId="5" w16cid:durableId="1103265388">
    <w:abstractNumId w:val="0"/>
  </w:num>
  <w:num w:numId="6" w16cid:durableId="1337603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AA5"/>
    <w:rsid w:val="00100A58"/>
    <w:rsid w:val="00474830"/>
    <w:rsid w:val="005552E6"/>
    <w:rsid w:val="00576DC2"/>
    <w:rsid w:val="00691C67"/>
    <w:rsid w:val="006F47A6"/>
    <w:rsid w:val="007179F9"/>
    <w:rsid w:val="00821B54"/>
    <w:rsid w:val="009820BA"/>
    <w:rsid w:val="009D7E71"/>
    <w:rsid w:val="009E07D4"/>
    <w:rsid w:val="00A66B61"/>
    <w:rsid w:val="00AE56B6"/>
    <w:rsid w:val="00BD31AF"/>
    <w:rsid w:val="00BF28D0"/>
    <w:rsid w:val="00C0234F"/>
    <w:rsid w:val="00C96AA5"/>
    <w:rsid w:val="00DF0096"/>
    <w:rsid w:val="00EC36BC"/>
    <w:rsid w:val="00FA3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5783EA"/>
  <w15:docId w15:val="{2528C928-9BC3-468B-813F-EB74810C1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color w:val="000000"/>
        <w:sz w:val="22"/>
        <w:szCs w:val="22"/>
        <w:lang w:val="fr-CA" w:eastAsia="fr-CA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itre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itre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ous-titr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4">
    <w:name w:val="4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">
    <w:name w:val="3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">
    <w:name w:val="2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">
    <w:name w:val="1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Commentaire">
    <w:name w:val="annotation text"/>
    <w:basedOn w:val="Normal"/>
    <w:link w:val="CommentaireC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Pr>
      <w:sz w:val="20"/>
      <w:szCs w:val="20"/>
    </w:rPr>
  </w:style>
  <w:style w:type="character" w:styleId="Marquedecommentaire">
    <w:name w:val="annotation reference"/>
    <w:basedOn w:val="Policepardfaut"/>
    <w:uiPriority w:val="99"/>
    <w:semiHidden/>
    <w:unhideWhenUsed/>
    <w:rPr>
      <w:sz w:val="16"/>
      <w:szCs w:val="1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748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74830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A66B6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66B61"/>
  </w:style>
  <w:style w:type="paragraph" w:styleId="Pieddepage">
    <w:name w:val="footer"/>
    <w:basedOn w:val="Normal"/>
    <w:link w:val="PieddepageCar"/>
    <w:uiPriority w:val="99"/>
    <w:unhideWhenUsed/>
    <w:rsid w:val="00A66B6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66B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536</Words>
  <Characters>2951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Alexandre</dc:creator>
  <cp:lastModifiedBy>David Paquet</cp:lastModifiedBy>
  <cp:revision>2</cp:revision>
  <dcterms:created xsi:type="dcterms:W3CDTF">2023-04-10T15:36:00Z</dcterms:created>
  <dcterms:modified xsi:type="dcterms:W3CDTF">2023-04-10T15:36:00Z</dcterms:modified>
</cp:coreProperties>
</file>